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267A" w14:textId="02558208" w:rsidR="00157A44" w:rsidRDefault="00157A44" w:rsidP="00157A44">
      <w:pPr>
        <w:jc w:val="center"/>
        <w:rPr>
          <w:rStyle w:val="fontstyle11"/>
        </w:rPr>
      </w:pPr>
      <w:r>
        <w:rPr>
          <w:rStyle w:val="fontstyle01"/>
        </w:rPr>
        <w:t>TREASURER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11"/>
        </w:rPr>
        <w:t>Revised 20</w:t>
      </w:r>
      <w:r>
        <w:rPr>
          <w:rStyle w:val="fontstyle11"/>
        </w:rPr>
        <w:t>22</w:t>
      </w:r>
    </w:p>
    <w:p w14:paraId="753C046E" w14:textId="77777777" w:rsidR="00157A44" w:rsidRDefault="00157A44" w:rsidP="00157A44">
      <w:pPr>
        <w:rPr>
          <w:rStyle w:val="fontstyle01"/>
          <w:sz w:val="24"/>
          <w:szCs w:val="24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>Bylaws Article VII – Officers</w:t>
      </w:r>
    </w:p>
    <w:p w14:paraId="57733F4C" w14:textId="77777777" w:rsidR="00157A44" w:rsidRDefault="00157A44" w:rsidP="00157A44">
      <w:pPr>
        <w:ind w:firstLine="720"/>
        <w:rPr>
          <w:rStyle w:val="fontstyle11"/>
        </w:rPr>
      </w:pPr>
      <w:r>
        <w:rPr>
          <w:rStyle w:val="fontstyle01"/>
          <w:sz w:val="24"/>
          <w:szCs w:val="24"/>
        </w:rPr>
        <w:t xml:space="preserve">Section 1. H. </w:t>
      </w:r>
      <w:r>
        <w:rPr>
          <w:rStyle w:val="fontstyle11"/>
        </w:rPr>
        <w:t>The Treasurer shall be responsible for maintenance of all financial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>records, and shall chair the Finance Committee.</w:t>
      </w:r>
    </w:p>
    <w:p w14:paraId="4ED3CC9A" w14:textId="17B36999" w:rsidR="00157A44" w:rsidRDefault="00157A44" w:rsidP="00157A44">
      <w:pPr>
        <w:ind w:firstLine="720"/>
        <w:rPr>
          <w:rStyle w:val="fontstyle1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>Chair of the Finance Committee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>Responsible for maintenance of all financial records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>Work with Naifeh and Associates</w:t>
      </w:r>
      <w:r w:rsidR="00BC4D45">
        <w:rPr>
          <w:rStyle w:val="fontstyle11"/>
        </w:rPr>
        <w:t xml:space="preserve"> – Gayle Rodgers (gayle@naifeh.net)</w:t>
      </w:r>
    </w:p>
    <w:p w14:paraId="08A98D95" w14:textId="77777777" w:rsidR="00157A44" w:rsidRPr="00157A44" w:rsidRDefault="00157A44" w:rsidP="00157A44">
      <w:pPr>
        <w:pStyle w:val="ListParagraph"/>
        <w:numPr>
          <w:ilvl w:val="0"/>
          <w:numId w:val="1"/>
        </w:numPr>
        <w:rPr>
          <w:rStyle w:val="fontstyle11"/>
          <w:rFonts w:ascii="TimesNewRomanPS-BoldMT" w:hAnsi="TimesNewRomanPS-BoldMT"/>
          <w:b/>
          <w:bCs/>
        </w:rPr>
      </w:pPr>
      <w:r>
        <w:rPr>
          <w:rStyle w:val="fontstyle11"/>
        </w:rPr>
        <w:t>Receive and record income from all sources; deposit such money in OMTA checking</w:t>
      </w:r>
      <w:r w:rsidRPr="00157A44">
        <w:rPr>
          <w:rFonts w:ascii="TimesNewRomanPSMT" w:hAnsi="TimesNewRomanPSMT"/>
          <w:color w:val="000000"/>
        </w:rPr>
        <w:br/>
      </w:r>
      <w:r>
        <w:rPr>
          <w:rStyle w:val="fontstyle11"/>
        </w:rPr>
        <w:t>account</w:t>
      </w:r>
      <w:r>
        <w:rPr>
          <w:rStyle w:val="fontstyle11"/>
        </w:rPr>
        <w:t>.</w:t>
      </w:r>
    </w:p>
    <w:p w14:paraId="5D3EBC95" w14:textId="77777777" w:rsidR="00157A44" w:rsidRPr="00A404CA" w:rsidRDefault="00157A44" w:rsidP="00157A44">
      <w:pPr>
        <w:pStyle w:val="ListParagraph"/>
        <w:numPr>
          <w:ilvl w:val="0"/>
          <w:numId w:val="1"/>
        </w:numPr>
        <w:rPr>
          <w:rStyle w:val="fontstyle11"/>
          <w:rFonts w:ascii="TimesNewRomanPS-BoldMT" w:hAnsi="TimesNewRomanPS-BoldMT"/>
          <w:b/>
          <w:bCs/>
        </w:rPr>
      </w:pPr>
      <w:r>
        <w:rPr>
          <w:rStyle w:val="fontstyle11"/>
        </w:rPr>
        <w:t>Pay in a timely manner all bills incurred as officially approved operating expenses of</w:t>
      </w:r>
      <w:r w:rsidRPr="00157A44">
        <w:rPr>
          <w:rFonts w:ascii="TimesNewRomanPSMT" w:hAnsi="TimesNewRomanPSMT"/>
          <w:color w:val="000000"/>
        </w:rPr>
        <w:br/>
      </w:r>
      <w:r>
        <w:rPr>
          <w:rStyle w:val="fontstyle11"/>
        </w:rPr>
        <w:t>OMTA.</w:t>
      </w:r>
    </w:p>
    <w:p w14:paraId="42EA5A62" w14:textId="576D913C" w:rsidR="00A404CA" w:rsidRPr="00157A44" w:rsidRDefault="003E19CE" w:rsidP="00157A44">
      <w:pPr>
        <w:pStyle w:val="ListParagraph"/>
        <w:numPr>
          <w:ilvl w:val="0"/>
          <w:numId w:val="1"/>
        </w:numPr>
        <w:rPr>
          <w:rStyle w:val="fontstyle11"/>
          <w:rFonts w:ascii="TimesNewRomanPS-BoldMT" w:hAnsi="TimesNewRomanPS-BoldMT"/>
          <w:b/>
          <w:bCs/>
        </w:rPr>
      </w:pPr>
      <w:r>
        <w:rPr>
          <w:rStyle w:val="fontstyle11"/>
        </w:rPr>
        <w:t>Hold a Finance Committee meeting twice a year shortly before the annual board meeting.</w:t>
      </w:r>
    </w:p>
    <w:p w14:paraId="2CFE122E" w14:textId="0096E222" w:rsidR="00157A44" w:rsidRPr="00585C5C" w:rsidRDefault="00157A44" w:rsidP="00157A44">
      <w:pPr>
        <w:pStyle w:val="ListParagraph"/>
        <w:numPr>
          <w:ilvl w:val="0"/>
          <w:numId w:val="1"/>
        </w:numPr>
        <w:rPr>
          <w:rStyle w:val="fontstyle11"/>
          <w:rFonts w:ascii="TimesNewRomanPS-BoldMT" w:hAnsi="TimesNewRomanPS-BoldMT"/>
          <w:b/>
          <w:bCs/>
        </w:rPr>
      </w:pPr>
      <w:r>
        <w:rPr>
          <w:rStyle w:val="fontstyle11"/>
        </w:rPr>
        <w:t>Prepare and present to each meeting of the Executive Committee and the OMTA</w:t>
      </w:r>
      <w:r w:rsidRPr="00157A44">
        <w:rPr>
          <w:rFonts w:ascii="TimesNewRomanPSMT" w:hAnsi="TimesNewRomanPSMT"/>
          <w:color w:val="000000"/>
        </w:rPr>
        <w:br/>
      </w:r>
      <w:r>
        <w:rPr>
          <w:rStyle w:val="fontstyle11"/>
        </w:rPr>
        <w:t xml:space="preserve">Board reports on the current financial status of OMTA. </w:t>
      </w:r>
    </w:p>
    <w:p w14:paraId="64C04B52" w14:textId="489E5B58" w:rsidR="00E05992" w:rsidRPr="00025859" w:rsidRDefault="00585C5C" w:rsidP="00E05992">
      <w:pPr>
        <w:pStyle w:val="ListParagraph"/>
        <w:numPr>
          <w:ilvl w:val="2"/>
          <w:numId w:val="1"/>
        </w:numPr>
        <w:rPr>
          <w:rStyle w:val="fontstyle11"/>
          <w:rFonts w:ascii="TimesNewRomanPS-BoldMT" w:hAnsi="TimesNewRomanPS-BoldMT"/>
        </w:rPr>
      </w:pPr>
      <w:r w:rsidRPr="00025859">
        <w:rPr>
          <w:rStyle w:val="fontstyle11"/>
        </w:rPr>
        <w:t>Summer Board Meeting</w:t>
      </w:r>
      <w:r w:rsidR="00E05992" w:rsidRPr="00025859">
        <w:rPr>
          <w:rStyle w:val="fontstyle11"/>
        </w:rPr>
        <w:t xml:space="preserve"> Reports:</w:t>
      </w:r>
      <w:r w:rsidR="00534813" w:rsidRPr="00025859">
        <w:rPr>
          <w:rStyle w:val="fontstyle11"/>
        </w:rPr>
        <w:t xml:space="preserve"> </w:t>
      </w:r>
      <w:r w:rsidR="00E05992" w:rsidRPr="00025859">
        <w:rPr>
          <w:rStyle w:val="fontstyle11"/>
        </w:rPr>
        <w:t>July 1</w:t>
      </w:r>
      <w:r w:rsidR="00E05992" w:rsidRPr="00025859">
        <w:rPr>
          <w:rStyle w:val="fontstyle11"/>
          <w:vertAlign w:val="superscript"/>
        </w:rPr>
        <w:t>st</w:t>
      </w:r>
      <w:r w:rsidR="00E05992" w:rsidRPr="00025859">
        <w:rPr>
          <w:rStyle w:val="fontstyle11"/>
        </w:rPr>
        <w:t xml:space="preserve"> of previous year to present </w:t>
      </w:r>
    </w:p>
    <w:p w14:paraId="1422F869" w14:textId="1E919032" w:rsidR="00E05992" w:rsidRPr="00025859" w:rsidRDefault="00534813" w:rsidP="00E05992">
      <w:pPr>
        <w:pStyle w:val="ListParagraph"/>
        <w:numPr>
          <w:ilvl w:val="2"/>
          <w:numId w:val="1"/>
        </w:numPr>
        <w:rPr>
          <w:rStyle w:val="fontstyle11"/>
          <w:rFonts w:ascii="TimesNewRomanPS-BoldMT" w:hAnsi="TimesNewRomanPS-BoldMT"/>
        </w:rPr>
      </w:pPr>
      <w:r w:rsidRPr="00025859">
        <w:rPr>
          <w:rStyle w:val="fontstyle11"/>
          <w:rFonts w:ascii="TimesNewRomanPS-BoldMT" w:hAnsi="TimesNewRomanPS-BoldMT"/>
        </w:rPr>
        <w:t>Winter Board Meeting: January – December of previous year</w:t>
      </w:r>
    </w:p>
    <w:p w14:paraId="47B727DC" w14:textId="22CD7CC7" w:rsidR="00025859" w:rsidRDefault="00025859" w:rsidP="00E05992">
      <w:pPr>
        <w:pStyle w:val="ListParagraph"/>
        <w:numPr>
          <w:ilvl w:val="2"/>
          <w:numId w:val="1"/>
        </w:numPr>
        <w:rPr>
          <w:rStyle w:val="fontstyle11"/>
          <w:rFonts w:ascii="TimesNewRomanPS-BoldMT" w:hAnsi="TimesNewRomanPS-BoldMT"/>
        </w:rPr>
      </w:pPr>
      <w:r w:rsidRPr="00025859">
        <w:rPr>
          <w:rStyle w:val="fontstyle11"/>
          <w:rFonts w:ascii="TimesNewRomanPS-BoldMT" w:hAnsi="TimesNewRomanPS-BoldMT"/>
        </w:rPr>
        <w:t>Include: Balance Sheet, Profit &amp; Loss, 3-year comparison</w:t>
      </w:r>
    </w:p>
    <w:p w14:paraId="389A529D" w14:textId="69670CA1" w:rsidR="005C3312" w:rsidRPr="00025859" w:rsidRDefault="005C3312" w:rsidP="005C3312">
      <w:pPr>
        <w:pStyle w:val="ListParagraph"/>
        <w:numPr>
          <w:ilvl w:val="0"/>
          <w:numId w:val="1"/>
        </w:numPr>
        <w:rPr>
          <w:rStyle w:val="fontstyle11"/>
          <w:rFonts w:ascii="TimesNewRomanPS-BoldMT" w:hAnsi="TimesNewRomanPS-BoldMT"/>
        </w:rPr>
      </w:pPr>
      <w:r>
        <w:rPr>
          <w:rStyle w:val="fontstyle11"/>
          <w:rFonts w:ascii="TimesNewRomanPS-BoldMT" w:hAnsi="TimesNewRomanPS-BoldMT"/>
        </w:rPr>
        <w:t>Complete the MTNA</w:t>
      </w:r>
      <w:r w:rsidR="00844266">
        <w:rPr>
          <w:rStyle w:val="fontstyle11"/>
          <w:rFonts w:ascii="TimesNewRomanPS-BoldMT" w:hAnsi="TimesNewRomanPS-BoldMT"/>
        </w:rPr>
        <w:t xml:space="preserve"> State Competitions Final Report </w:t>
      </w:r>
      <w:r w:rsidR="00BF2255">
        <w:rPr>
          <w:rStyle w:val="fontstyle11"/>
          <w:rFonts w:ascii="TimesNewRomanPS-BoldMT" w:hAnsi="TimesNewRomanPS-BoldMT"/>
        </w:rPr>
        <w:t>by the end of each year.</w:t>
      </w:r>
    </w:p>
    <w:p w14:paraId="64147757" w14:textId="77777777" w:rsidR="00157A44" w:rsidRPr="00157A44" w:rsidRDefault="00157A44" w:rsidP="00157A44">
      <w:pPr>
        <w:pStyle w:val="ListParagraph"/>
        <w:numPr>
          <w:ilvl w:val="0"/>
          <w:numId w:val="1"/>
        </w:numPr>
        <w:rPr>
          <w:rStyle w:val="fontstyle11"/>
          <w:rFonts w:ascii="TimesNewRomanPS-BoldMT" w:hAnsi="TimesNewRomanPS-BoldMT"/>
          <w:b/>
          <w:bCs/>
        </w:rPr>
      </w:pPr>
      <w:r>
        <w:rPr>
          <w:rStyle w:val="fontstyle11"/>
        </w:rPr>
        <w:t>Report and pay governmental and licensing agencies:</w:t>
      </w:r>
    </w:p>
    <w:p w14:paraId="335C44EA" w14:textId="77777777" w:rsidR="00157A44" w:rsidRPr="00157A44" w:rsidRDefault="00157A44" w:rsidP="00157A44">
      <w:pPr>
        <w:pStyle w:val="ListParagraph"/>
        <w:numPr>
          <w:ilvl w:val="1"/>
          <w:numId w:val="1"/>
        </w:numPr>
        <w:rPr>
          <w:rStyle w:val="fontstyle11"/>
          <w:rFonts w:ascii="TimesNewRomanPS-BoldMT" w:hAnsi="TimesNewRomanPS-BoldMT"/>
          <w:b/>
          <w:bCs/>
        </w:rPr>
      </w:pPr>
      <w:r>
        <w:rPr>
          <w:rStyle w:val="fontstyle11"/>
        </w:rPr>
        <w:t>File the following at beginning of term of office of new Treasurer:</w:t>
      </w:r>
    </w:p>
    <w:p w14:paraId="45A66D55" w14:textId="7595B08B" w:rsidR="00157A44" w:rsidRDefault="00157A44" w:rsidP="00157A44">
      <w:pPr>
        <w:pStyle w:val="ListParagraph"/>
        <w:numPr>
          <w:ilvl w:val="3"/>
          <w:numId w:val="1"/>
        </w:numPr>
        <w:rPr>
          <w:rStyle w:val="fontstyle11"/>
        </w:rPr>
      </w:pPr>
      <w:r>
        <w:rPr>
          <w:rStyle w:val="fontstyle11"/>
        </w:rPr>
        <w:t>Oklahoma Secretary of State: report change or designation of</w:t>
      </w:r>
      <w:r w:rsidRPr="00157A44">
        <w:rPr>
          <w:rFonts w:ascii="TimesNewRomanPSMT" w:hAnsi="TimesNewRomanPSMT"/>
          <w:color w:val="000000"/>
        </w:rPr>
        <w:br/>
      </w:r>
      <w:r>
        <w:rPr>
          <w:rStyle w:val="fontstyle11"/>
        </w:rPr>
        <w:t xml:space="preserve">registered agent and/or location of registered office. $10.00 fee </w:t>
      </w:r>
    </w:p>
    <w:p w14:paraId="6E2A348E" w14:textId="77777777" w:rsidR="00157A44" w:rsidRDefault="00157A44" w:rsidP="00157A44">
      <w:pPr>
        <w:pStyle w:val="ListParagraph"/>
        <w:numPr>
          <w:ilvl w:val="3"/>
          <w:numId w:val="1"/>
        </w:numPr>
        <w:rPr>
          <w:rStyle w:val="fontstyle11"/>
        </w:rPr>
      </w:pPr>
      <w:r>
        <w:rPr>
          <w:rStyle w:val="fontstyle11"/>
        </w:rPr>
        <w:t>Internal Revenue Service: report change of address of OMTA</w:t>
      </w:r>
      <w:r w:rsidRPr="00157A44">
        <w:rPr>
          <w:rFonts w:ascii="TimesNewRomanPSMT" w:hAnsi="TimesNewRomanPSMT"/>
          <w:color w:val="000000"/>
        </w:rPr>
        <w:br/>
      </w:r>
      <w:r>
        <w:rPr>
          <w:rStyle w:val="fontstyle11"/>
        </w:rPr>
        <w:t>office</w:t>
      </w:r>
    </w:p>
    <w:p w14:paraId="0AC4770B" w14:textId="77777777" w:rsidR="00157A44" w:rsidRDefault="00157A44" w:rsidP="00157A44">
      <w:pPr>
        <w:pStyle w:val="ListParagraph"/>
        <w:numPr>
          <w:ilvl w:val="1"/>
          <w:numId w:val="1"/>
        </w:numPr>
        <w:rPr>
          <w:rStyle w:val="fontstyle11"/>
        </w:rPr>
      </w:pPr>
      <w:r>
        <w:rPr>
          <w:rStyle w:val="fontstyle11"/>
        </w:rPr>
        <w:t>Oklahoma Tax Commission: Deadline: February 27 - annual registration of</w:t>
      </w:r>
      <w:r w:rsidRPr="00157A44">
        <w:rPr>
          <w:rFonts w:ascii="TimesNewRomanPSMT" w:hAnsi="TimesNewRomanPSMT"/>
          <w:color w:val="000000"/>
        </w:rPr>
        <w:br/>
      </w:r>
      <w:r>
        <w:rPr>
          <w:rStyle w:val="fontstyle11"/>
        </w:rPr>
        <w:t>OMTA under Oklahoma Solicitation Charitable Contribution Act, most recent</w:t>
      </w:r>
      <w:r w:rsidRPr="00157A44">
        <w:rPr>
          <w:rFonts w:ascii="TimesNewRomanPSMT" w:hAnsi="TimesNewRomanPSMT"/>
          <w:color w:val="000000"/>
        </w:rPr>
        <w:br/>
      </w:r>
      <w:r>
        <w:rPr>
          <w:rStyle w:val="fontstyle11"/>
        </w:rPr>
        <w:t>IRS Form 990 to be attached. $15.00 fee</w:t>
      </w:r>
    </w:p>
    <w:p w14:paraId="3B71F85C" w14:textId="77777777" w:rsidR="00157A44" w:rsidRDefault="00157A44" w:rsidP="00157A44">
      <w:pPr>
        <w:pStyle w:val="ListParagraph"/>
        <w:numPr>
          <w:ilvl w:val="1"/>
          <w:numId w:val="1"/>
        </w:numPr>
        <w:rPr>
          <w:rStyle w:val="fontstyle11"/>
        </w:rPr>
      </w:pPr>
      <w:r>
        <w:rPr>
          <w:rStyle w:val="fontstyle11"/>
        </w:rPr>
        <w:t>Internal Revenue Service: November 15 –by the 15</w:t>
      </w:r>
      <w:r w:rsidRPr="00157A44">
        <w:rPr>
          <w:rStyle w:val="fontstyle11"/>
          <w:sz w:val="16"/>
          <w:szCs w:val="16"/>
        </w:rPr>
        <w:t xml:space="preserve">th </w:t>
      </w:r>
      <w:r>
        <w:rPr>
          <w:rStyle w:val="fontstyle11"/>
        </w:rPr>
        <w:t>day of the 5</w:t>
      </w:r>
      <w:r w:rsidRPr="00157A44">
        <w:rPr>
          <w:rStyle w:val="fontstyle11"/>
          <w:sz w:val="16"/>
          <w:szCs w:val="16"/>
        </w:rPr>
        <w:t xml:space="preserve">th </w:t>
      </w:r>
      <w:r>
        <w:rPr>
          <w:rStyle w:val="fontstyle11"/>
        </w:rPr>
        <w:t>month</w:t>
      </w:r>
      <w:r w:rsidRPr="00157A44">
        <w:rPr>
          <w:rFonts w:ascii="TimesNewRomanPSMT" w:hAnsi="TimesNewRomanPSMT"/>
          <w:color w:val="000000"/>
        </w:rPr>
        <w:br/>
      </w:r>
      <w:r>
        <w:rPr>
          <w:rStyle w:val="fontstyle11"/>
        </w:rPr>
        <w:t>after end of fiscal year, send file Form 990.</w:t>
      </w:r>
    </w:p>
    <w:p w14:paraId="35B1E4AD" w14:textId="29FF1919" w:rsidR="007360C9" w:rsidRDefault="00157A44" w:rsidP="00157A44">
      <w:pPr>
        <w:pStyle w:val="ListParagraph"/>
        <w:numPr>
          <w:ilvl w:val="0"/>
          <w:numId w:val="1"/>
        </w:numPr>
        <w:rPr>
          <w:rStyle w:val="fontstyle11"/>
        </w:rPr>
      </w:pPr>
      <w:r>
        <w:rPr>
          <w:rStyle w:val="fontstyle11"/>
        </w:rPr>
        <w:t>Keep payments current:</w:t>
      </w:r>
      <w:r w:rsidRPr="00157A44">
        <w:rPr>
          <w:rFonts w:ascii="TimesNewRomanPSMT" w:hAnsi="TimesNewRomanPSMT"/>
          <w:color w:val="000000"/>
        </w:rPr>
        <w:br/>
      </w:r>
      <w:r w:rsidR="00B1342B">
        <w:rPr>
          <w:rStyle w:val="fontstyle11"/>
        </w:rPr>
        <w:t>Public</w:t>
      </w:r>
      <w:r>
        <w:rPr>
          <w:rStyle w:val="fontstyle11"/>
        </w:rPr>
        <w:t xml:space="preserve"> Storage </w:t>
      </w:r>
      <w:r w:rsidR="00B1342B">
        <w:rPr>
          <w:rStyle w:val="fontstyle11"/>
        </w:rPr>
        <w:t>(</w:t>
      </w:r>
      <w:r w:rsidR="00B1342B" w:rsidRPr="00B1342B">
        <w:rPr>
          <w:rFonts w:ascii="TimesNewRomanPSMT" w:hAnsi="TimesNewRomanPSMT"/>
          <w:color w:val="000000"/>
          <w:sz w:val="24"/>
          <w:szCs w:val="24"/>
        </w:rPr>
        <w:t>3745 NW 166th St</w:t>
      </w:r>
      <w:r w:rsidR="007360C9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B1342B" w:rsidRPr="00B1342B">
        <w:rPr>
          <w:rFonts w:ascii="TimesNewRomanPSMT" w:hAnsi="TimesNewRomanPSMT"/>
          <w:color w:val="000000"/>
          <w:sz w:val="24"/>
          <w:szCs w:val="24"/>
        </w:rPr>
        <w:t>Edmond, OK 73012</w:t>
      </w:r>
      <w:r w:rsidR="007360C9">
        <w:rPr>
          <w:rFonts w:ascii="TimesNewRomanPSMT" w:hAnsi="TimesNewRomanPSMT"/>
          <w:color w:val="000000"/>
          <w:sz w:val="24"/>
          <w:szCs w:val="24"/>
        </w:rPr>
        <w:t>)</w:t>
      </w:r>
      <w:r>
        <w:rPr>
          <w:rStyle w:val="fontstyle11"/>
        </w:rPr>
        <w:t xml:space="preserve"> paid </w:t>
      </w:r>
      <w:r w:rsidR="007360C9">
        <w:rPr>
          <w:rStyle w:val="fontstyle11"/>
        </w:rPr>
        <w:t>yearly via online account</w:t>
      </w:r>
    </w:p>
    <w:p w14:paraId="67CE72FB" w14:textId="5A9A54CB" w:rsidR="00157A44" w:rsidRDefault="002069AC" w:rsidP="00722106">
      <w:pPr>
        <w:pStyle w:val="ListParagraph"/>
        <w:numPr>
          <w:ilvl w:val="0"/>
          <w:numId w:val="1"/>
        </w:numPr>
        <w:rPr>
          <w:rStyle w:val="fontstyle11"/>
        </w:rPr>
      </w:pPr>
      <w:r>
        <w:rPr>
          <w:rStyle w:val="fontstyle11"/>
        </w:rPr>
        <w:t>Update W-9 list yearly and s</w:t>
      </w:r>
      <w:r w:rsidR="00157A44">
        <w:rPr>
          <w:rStyle w:val="fontstyle11"/>
        </w:rPr>
        <w:t>end</w:t>
      </w:r>
      <w:r>
        <w:rPr>
          <w:rStyle w:val="fontstyle11"/>
        </w:rPr>
        <w:t xml:space="preserve"> </w:t>
      </w:r>
      <w:r w:rsidR="00157A44">
        <w:rPr>
          <w:rStyle w:val="fontstyle11"/>
        </w:rPr>
        <w:t>forms from Adjudicators to Naifeh and Associates</w:t>
      </w:r>
      <w:r>
        <w:rPr>
          <w:rStyle w:val="fontstyle11"/>
        </w:rPr>
        <w:t xml:space="preserve"> as requested. </w:t>
      </w:r>
    </w:p>
    <w:p w14:paraId="453FD449" w14:textId="308B371F" w:rsidR="00D61E10" w:rsidRPr="00157A44" w:rsidRDefault="00157A44" w:rsidP="00157A44">
      <w:pPr>
        <w:ind w:left="360"/>
        <w:rPr>
          <w:rFonts w:ascii="TimesNewRomanPSMT" w:hAnsi="TimesNewRomanPSMT"/>
          <w:color w:val="000000"/>
          <w:sz w:val="24"/>
          <w:szCs w:val="24"/>
        </w:rPr>
      </w:pPr>
      <w:r w:rsidRPr="00157A44">
        <w:rPr>
          <w:rFonts w:ascii="TimesNewRomanPSMT" w:hAnsi="TimesNewRomanPSMT"/>
          <w:color w:val="000000"/>
        </w:rPr>
        <w:br/>
      </w:r>
      <w:r>
        <w:rPr>
          <w:rStyle w:val="fontstyle11"/>
        </w:rPr>
        <w:t>Financial reports are sent to the Treasurer by the Coordinators within 2 weeks after an</w:t>
      </w:r>
      <w:r w:rsidRPr="00157A44">
        <w:rPr>
          <w:rFonts w:ascii="TimesNewRomanPSMT" w:hAnsi="TimesNewRomanPSMT"/>
          <w:color w:val="000000"/>
        </w:rPr>
        <w:br/>
      </w:r>
      <w:r>
        <w:rPr>
          <w:rStyle w:val="fontstyle11"/>
        </w:rPr>
        <w:t>event.</w:t>
      </w:r>
    </w:p>
    <w:sectPr w:rsidR="00D61E10" w:rsidRPr="00157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07739"/>
    <w:multiLevelType w:val="hybridMultilevel"/>
    <w:tmpl w:val="7E9A560E"/>
    <w:lvl w:ilvl="0" w:tplc="BB7E45F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sz w:val="22"/>
      </w:rPr>
    </w:lvl>
    <w:lvl w:ilvl="1" w:tplc="AC08506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7CABA0A">
      <w:start w:val="1"/>
      <w:numFmt w:val="decimal"/>
      <w:lvlText w:val="(%4.)"/>
      <w:lvlJc w:val="left"/>
      <w:pPr>
        <w:ind w:left="2925" w:hanging="40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825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44"/>
    <w:rsid w:val="00025859"/>
    <w:rsid w:val="00145A1E"/>
    <w:rsid w:val="00157A44"/>
    <w:rsid w:val="002069AC"/>
    <w:rsid w:val="003E19CE"/>
    <w:rsid w:val="00534813"/>
    <w:rsid w:val="00585C5C"/>
    <w:rsid w:val="005C3312"/>
    <w:rsid w:val="00722106"/>
    <w:rsid w:val="007360C9"/>
    <w:rsid w:val="00844266"/>
    <w:rsid w:val="00A404CA"/>
    <w:rsid w:val="00B1342B"/>
    <w:rsid w:val="00BC4D45"/>
    <w:rsid w:val="00BF2255"/>
    <w:rsid w:val="00CE4603"/>
    <w:rsid w:val="00D61E10"/>
    <w:rsid w:val="00E05992"/>
    <w:rsid w:val="00F07164"/>
    <w:rsid w:val="00F6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95529"/>
  <w15:chartTrackingRefBased/>
  <w15:docId w15:val="{AFD26881-6286-4E26-9C32-EB91C1EF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57A4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DefaultParagraphFont"/>
    <w:rsid w:val="00157A4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7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Walschap</dc:creator>
  <cp:keywords/>
  <dc:description/>
  <cp:lastModifiedBy>Jennifer Walschap</cp:lastModifiedBy>
  <cp:revision>17</cp:revision>
  <dcterms:created xsi:type="dcterms:W3CDTF">2022-07-06T13:33:00Z</dcterms:created>
  <dcterms:modified xsi:type="dcterms:W3CDTF">2022-07-06T14:04:00Z</dcterms:modified>
</cp:coreProperties>
</file>